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6" w:rsidRDefault="00046546" w:rsidP="00046546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EB5B87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46546" w:rsidRDefault="00046546" w:rsidP="00046546">
      <w:pPr>
        <w:spacing w:line="60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2013年</w:t>
      </w:r>
      <w:r>
        <w:rPr>
          <w:rFonts w:ascii="仿宋_GB2312" w:eastAsia="仿宋_GB2312" w:hAnsi="华文中宋" w:hint="eastAsia"/>
          <w:b/>
          <w:bCs/>
          <w:sz w:val="32"/>
          <w:szCs w:val="32"/>
        </w:rPr>
        <w:t>《中国人文社会科学核心期刊要览》（中国社会科学院文献计量与科学评价研究中心）学科排名前10位的刊物目录：</w:t>
      </w:r>
    </w:p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马克思主义学科专业核心期刊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2818"/>
        <w:gridCol w:w="4965"/>
      </w:tblGrid>
      <w:tr w:rsidR="00046546" w:rsidTr="00EB5B87">
        <w:trPr>
          <w:trHeight w:hRule="exact" w:val="403"/>
        </w:trPr>
        <w:tc>
          <w:tcPr>
            <w:tcW w:w="60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81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96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13"/>
        </w:trPr>
        <w:tc>
          <w:tcPr>
            <w:tcW w:w="608" w:type="dxa"/>
          </w:tcPr>
          <w:p w:rsidR="00046546" w:rsidRDefault="00046546" w:rsidP="00EB5B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18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马克思主义研究</w:t>
            </w:r>
          </w:p>
        </w:tc>
        <w:tc>
          <w:tcPr>
            <w:tcW w:w="496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中国社会科学院马克思主义研究院，马克思主义研究学部</w:t>
            </w:r>
          </w:p>
        </w:tc>
      </w:tr>
      <w:tr w:rsidR="00046546" w:rsidTr="00EB5B87">
        <w:trPr>
          <w:trHeight w:val="313"/>
        </w:trPr>
        <w:tc>
          <w:tcPr>
            <w:tcW w:w="608" w:type="dxa"/>
          </w:tcPr>
          <w:p w:rsidR="00046546" w:rsidRDefault="00046546" w:rsidP="00EB5B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18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教学与研究</w:t>
            </w:r>
          </w:p>
        </w:tc>
        <w:tc>
          <w:tcPr>
            <w:tcW w:w="496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rPr>
          <w:trHeight w:val="324"/>
        </w:trPr>
        <w:tc>
          <w:tcPr>
            <w:tcW w:w="608" w:type="dxa"/>
          </w:tcPr>
          <w:p w:rsidR="00046546" w:rsidRDefault="00046546" w:rsidP="00EB5B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18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马克思主义与现实</w:t>
            </w:r>
          </w:p>
        </w:tc>
        <w:tc>
          <w:tcPr>
            <w:tcW w:w="496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中共中央编译局马克思主义研究部</w:t>
            </w:r>
          </w:p>
        </w:tc>
      </w:tr>
      <w:tr w:rsidR="00046546" w:rsidTr="00EB5B87">
        <w:trPr>
          <w:trHeight w:val="324"/>
        </w:trPr>
        <w:tc>
          <w:tcPr>
            <w:tcW w:w="608" w:type="dxa"/>
          </w:tcPr>
          <w:p w:rsidR="00046546" w:rsidRDefault="00046546" w:rsidP="00EB5B8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18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毛泽东邓小平理论研究</w:t>
            </w:r>
          </w:p>
        </w:tc>
        <w:tc>
          <w:tcPr>
            <w:tcW w:w="4965" w:type="dxa"/>
          </w:tcPr>
          <w:p w:rsidR="00046546" w:rsidRPr="00646C75" w:rsidRDefault="00046546" w:rsidP="00EB5B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上海市社会科学院，上海市中国特色社会主义理论体系研究中心</w:t>
            </w:r>
          </w:p>
        </w:tc>
      </w:tr>
    </w:tbl>
    <w:p w:rsidR="00046546" w:rsidRDefault="00046546" w:rsidP="00646C75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哲学专业核心期刊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2911"/>
        <w:gridCol w:w="4891"/>
      </w:tblGrid>
      <w:tr w:rsidR="00046546" w:rsidTr="00EB5B87">
        <w:trPr>
          <w:trHeight w:hRule="exact" w:val="403"/>
        </w:trPr>
        <w:tc>
          <w:tcPr>
            <w:tcW w:w="59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1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91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23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哲学研究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中国社会科学院哲学研究所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哲学动态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中国社会科学院哲学研究所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世界哲学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中国社会科学院哲学研究所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中国哲学史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中国哲学史学会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道德与文明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中国伦理学会，天津社会科学院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现代哲学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广东哲学学会</w:t>
            </w:r>
          </w:p>
        </w:tc>
      </w:tr>
      <w:tr w:rsidR="00046546" w:rsidTr="00EB5B87">
        <w:trPr>
          <w:trHeight w:val="323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自然辩证法研究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中国自然辩证法研究会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周易研究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山东大学，中国周易学会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伦理学研究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湖南师范大学</w:t>
            </w:r>
          </w:p>
        </w:tc>
      </w:tr>
      <w:tr w:rsidR="00046546" w:rsidTr="00EB5B87">
        <w:trPr>
          <w:trHeight w:val="312"/>
        </w:trPr>
        <w:tc>
          <w:tcPr>
            <w:tcW w:w="599" w:type="dxa"/>
          </w:tcPr>
          <w:p w:rsidR="00046546" w:rsidRDefault="00046546" w:rsidP="00EB5B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孔子研究</w:t>
            </w:r>
          </w:p>
        </w:tc>
        <w:tc>
          <w:tcPr>
            <w:tcW w:w="4891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中国孔子基金会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28"/>
          <w:szCs w:val="20"/>
        </w:rPr>
      </w:pPr>
      <w:r>
        <w:rPr>
          <w:rFonts w:hint="eastAsia"/>
        </w:rPr>
        <w:t xml:space="preserve">   </w:t>
      </w:r>
      <w:r>
        <w:rPr>
          <w:rFonts w:eastAsia="黑体" w:hint="eastAsia"/>
          <w:b/>
          <w:spacing w:val="20"/>
          <w:sz w:val="32"/>
          <w:szCs w:val="20"/>
        </w:rPr>
        <w:t>心理学专业核心期刊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2989"/>
        <w:gridCol w:w="4776"/>
      </w:tblGrid>
      <w:tr w:rsidR="00046546" w:rsidTr="00EB5B87">
        <w:trPr>
          <w:trHeight w:val="420"/>
        </w:trPr>
        <w:tc>
          <w:tcPr>
            <w:tcW w:w="58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8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77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26"/>
        </w:trPr>
        <w:tc>
          <w:tcPr>
            <w:tcW w:w="588" w:type="dxa"/>
          </w:tcPr>
          <w:p w:rsidR="00046546" w:rsidRDefault="00046546" w:rsidP="00EB5B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89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心理学报</w:t>
            </w:r>
          </w:p>
        </w:tc>
        <w:tc>
          <w:tcPr>
            <w:tcW w:w="4776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中国心理学会，中国科学院心理研究所</w:t>
            </w:r>
          </w:p>
        </w:tc>
      </w:tr>
      <w:tr w:rsidR="00046546" w:rsidTr="00EB5B87">
        <w:trPr>
          <w:trHeight w:val="337"/>
        </w:trPr>
        <w:tc>
          <w:tcPr>
            <w:tcW w:w="588" w:type="dxa"/>
          </w:tcPr>
          <w:p w:rsidR="00046546" w:rsidRDefault="00046546" w:rsidP="00EB5B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89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心理科学</w:t>
            </w:r>
          </w:p>
        </w:tc>
        <w:tc>
          <w:tcPr>
            <w:tcW w:w="4776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中国心理学会</w:t>
            </w:r>
          </w:p>
        </w:tc>
      </w:tr>
      <w:tr w:rsidR="00046546" w:rsidTr="00EB5B87">
        <w:trPr>
          <w:trHeight w:val="326"/>
        </w:trPr>
        <w:tc>
          <w:tcPr>
            <w:tcW w:w="588" w:type="dxa"/>
          </w:tcPr>
          <w:p w:rsidR="00046546" w:rsidRDefault="00046546" w:rsidP="00EB5B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89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心理科学进展</w:t>
            </w:r>
          </w:p>
        </w:tc>
        <w:tc>
          <w:tcPr>
            <w:tcW w:w="4776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中国科学院心理研究所</w:t>
            </w:r>
          </w:p>
        </w:tc>
      </w:tr>
      <w:tr w:rsidR="00046546" w:rsidTr="00EB5B87">
        <w:trPr>
          <w:trHeight w:val="326"/>
        </w:trPr>
        <w:tc>
          <w:tcPr>
            <w:tcW w:w="588" w:type="dxa"/>
          </w:tcPr>
          <w:p w:rsidR="00046546" w:rsidRDefault="00046546" w:rsidP="00EB5B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89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心理发展与教育</w:t>
            </w:r>
          </w:p>
        </w:tc>
        <w:tc>
          <w:tcPr>
            <w:tcW w:w="4776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北京师范大学</w:t>
            </w:r>
          </w:p>
        </w:tc>
      </w:tr>
      <w:tr w:rsidR="00046546" w:rsidTr="00EB5B87">
        <w:trPr>
          <w:trHeight w:val="151"/>
        </w:trPr>
        <w:tc>
          <w:tcPr>
            <w:tcW w:w="588" w:type="dxa"/>
          </w:tcPr>
          <w:p w:rsidR="00046546" w:rsidRDefault="00046546" w:rsidP="00EB5B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89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中国心理卫生杂志</w:t>
            </w:r>
          </w:p>
        </w:tc>
        <w:tc>
          <w:tcPr>
            <w:tcW w:w="4776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中国心理卫生协会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宗教学专业核心期刊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"/>
        <w:gridCol w:w="2958"/>
        <w:gridCol w:w="4749"/>
      </w:tblGrid>
      <w:tr w:rsidR="00046546" w:rsidTr="00EB5B87">
        <w:trPr>
          <w:trHeight w:val="466"/>
        </w:trPr>
        <w:tc>
          <w:tcPr>
            <w:tcW w:w="58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5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74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61"/>
        </w:trPr>
        <w:tc>
          <w:tcPr>
            <w:tcW w:w="582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5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世界宗教研究</w:t>
            </w:r>
          </w:p>
        </w:tc>
        <w:tc>
          <w:tcPr>
            <w:tcW w:w="474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中国社会科学院世界宗教研究所</w:t>
            </w:r>
          </w:p>
        </w:tc>
      </w:tr>
      <w:tr w:rsidR="00046546" w:rsidTr="00EB5B87">
        <w:trPr>
          <w:trHeight w:val="361"/>
        </w:trPr>
        <w:tc>
          <w:tcPr>
            <w:tcW w:w="582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5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宗教学研究</w:t>
            </w:r>
          </w:p>
        </w:tc>
        <w:tc>
          <w:tcPr>
            <w:tcW w:w="474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四川大学道教与宗教文化研究所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语言学专业核心期刊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2997"/>
        <w:gridCol w:w="4812"/>
      </w:tblGrid>
      <w:tr w:rsidR="00046546" w:rsidTr="00EB5B87">
        <w:trPr>
          <w:trHeight w:val="441"/>
        </w:trPr>
        <w:tc>
          <w:tcPr>
            <w:tcW w:w="58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97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1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中国语文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中国社会科学院语言研究所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外语教学与研究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北京外国语大学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中国翻译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中国外文局对外传播研究中心；中国翻译协会</w:t>
            </w:r>
          </w:p>
        </w:tc>
      </w:tr>
      <w:tr w:rsidR="00046546" w:rsidTr="00EB5B87">
        <w:trPr>
          <w:trHeight w:val="324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外国语（上海外国语大学学报）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上海外国语大学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世界汉语教学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北京语言大学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外语界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上海外国语大学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外语教学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西安外国语大学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现代外语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广东外语外贸大学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当代语言学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中国社会科学院语言研究所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9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外语与外语教学（大连外国语学院学报）</w:t>
            </w:r>
          </w:p>
        </w:tc>
        <w:tc>
          <w:tcPr>
            <w:tcW w:w="481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大连外国语学院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文学专业核心期刊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3059"/>
        <w:gridCol w:w="132"/>
        <w:gridCol w:w="4524"/>
      </w:tblGrid>
      <w:tr w:rsidR="00046546" w:rsidTr="00EB5B87">
        <w:trPr>
          <w:trHeight w:val="403"/>
        </w:trPr>
        <w:tc>
          <w:tcPr>
            <w:tcW w:w="627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1" w:type="dxa"/>
            <w:gridSpan w:val="2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24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文学评论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中国社会科学院文学研究所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文艺研究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中国艺术研究院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文学遗产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中国社会科学院文学研究所</w:t>
            </w:r>
          </w:p>
        </w:tc>
      </w:tr>
      <w:tr w:rsidR="00046546" w:rsidTr="00EB5B87">
        <w:trPr>
          <w:trHeight w:val="324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文艺争鸣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吉林省文学艺术界联合会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当代作家评论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辽宁省作家协会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外国文学评论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中国社会科学院外国文学研究所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中国现代文学研究丛刊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中国现代文学馆</w:t>
            </w:r>
          </w:p>
        </w:tc>
      </w:tr>
      <w:tr w:rsidR="00046546" w:rsidTr="00EB5B87">
        <w:trPr>
          <w:trHeight w:val="324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外国文学研究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华中师范大学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文艺理论研究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中国文艺理论学会，华东师范大学</w:t>
            </w:r>
          </w:p>
        </w:tc>
      </w:tr>
      <w:tr w:rsidR="00046546" w:rsidTr="00EB5B87">
        <w:trPr>
          <w:trHeight w:val="313"/>
        </w:trPr>
        <w:tc>
          <w:tcPr>
            <w:tcW w:w="627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红楼梦学刊</w:t>
            </w:r>
          </w:p>
        </w:tc>
        <w:tc>
          <w:tcPr>
            <w:tcW w:w="4656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中国艺术研究院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lastRenderedPageBreak/>
        <w:t>艺术学专业核心期刊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3041"/>
        <w:gridCol w:w="4725"/>
      </w:tblGrid>
      <w:tr w:rsidR="00046546" w:rsidTr="00EB5B87">
        <w:trPr>
          <w:trHeight w:val="405"/>
        </w:trPr>
        <w:tc>
          <w:tcPr>
            <w:tcW w:w="59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041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72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25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音乐研究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人民音乐出版社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当代电影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中国电影艺术研究中心，中国传媒大学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电影艺术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中国电影家协会</w:t>
            </w:r>
          </w:p>
        </w:tc>
      </w:tr>
      <w:tr w:rsidR="00046546" w:rsidTr="00EB5B87">
        <w:trPr>
          <w:trHeight w:val="325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中国音乐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中国音乐学院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中央音乐学院学报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中央音乐学院</w:t>
            </w:r>
          </w:p>
        </w:tc>
      </w:tr>
      <w:tr w:rsidR="00046546" w:rsidTr="00EB5B87">
        <w:trPr>
          <w:trHeight w:val="319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中国音乐学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中国艺术研究院音乐研究所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人民音乐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中国音乐家协会</w:t>
            </w:r>
          </w:p>
        </w:tc>
      </w:tr>
      <w:tr w:rsidR="00046546" w:rsidTr="00EB5B87">
        <w:trPr>
          <w:trHeight w:val="325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音乐艺术（上海音乐学院学报）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上海音乐学院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黄钟（中国·武汉音乐学院学报）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中国·武汉音乐学院</w:t>
            </w:r>
          </w:p>
        </w:tc>
      </w:tr>
      <w:tr w:rsidR="00046546" w:rsidTr="00EB5B87">
        <w:trPr>
          <w:trHeight w:val="314"/>
        </w:trPr>
        <w:tc>
          <w:tcPr>
            <w:tcW w:w="59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4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艺术百家</w:t>
            </w:r>
          </w:p>
        </w:tc>
        <w:tc>
          <w:tcPr>
            <w:tcW w:w="47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江苏省文化艺术研究院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历史学专业核心期刊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3203"/>
        <w:gridCol w:w="4542"/>
      </w:tblGrid>
      <w:tr w:rsidR="00046546" w:rsidTr="00EB5B87">
        <w:trPr>
          <w:trHeight w:val="312"/>
        </w:trPr>
        <w:tc>
          <w:tcPr>
            <w:tcW w:w="63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203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4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历史研究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</w:t>
            </w:r>
          </w:p>
        </w:tc>
      </w:tr>
      <w:tr w:rsidR="00046546" w:rsidTr="00EB5B87">
        <w:trPr>
          <w:trHeight w:val="250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近代史研究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中国社会科学院近代史研究所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史学月刊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河南大学，河南省历史学会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世界历史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中国社会科学院世界历史研究所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中国史研究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中国社会科学院历史研究所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史学集刊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史学理论研究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中国社会科学院世界历史研究所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史林</w:t>
            </w:r>
            <w:proofErr w:type="gramEnd"/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上海社会科学院历史研究所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清史研究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中国人民大学清史研究所</w:t>
            </w:r>
          </w:p>
        </w:tc>
      </w:tr>
      <w:tr w:rsidR="00046546" w:rsidTr="00EB5B87">
        <w:trPr>
          <w:trHeight w:val="24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2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中国边疆史地研究</w:t>
            </w:r>
          </w:p>
        </w:tc>
        <w:tc>
          <w:tcPr>
            <w:tcW w:w="454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中国社会科学院中国边疆史地研究中心</w:t>
            </w:r>
          </w:p>
        </w:tc>
      </w:tr>
    </w:tbl>
    <w:p w:rsidR="00046546" w:rsidRDefault="00046546" w:rsidP="00046546">
      <w:pPr>
        <w:rPr>
          <w:rFonts w:eastAsia="黑体"/>
          <w:b/>
          <w:spacing w:val="20"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考古学专业核心期刊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4536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文物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文物出版社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考古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中国社会科学院考古研究所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考古学报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中国社会科学院考古研究所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考古与文物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陕西省考古研究院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中原文物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河南省博物院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华夏考古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河南省文物考古研究所，河南省文物考古学会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江汉考古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湖北省文物考古研究所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敦煌研究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敦煌研究院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东南文化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南京市博物院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敦煌学辑刊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兰州大学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人文地理学专业核心期刊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4536"/>
      </w:tblGrid>
      <w:tr w:rsidR="00046546" w:rsidTr="00EB5B87">
        <w:trPr>
          <w:trHeight w:val="404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旅游学刊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北京联合大学旅游学院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旅游科学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上海师范大学旅游学院（上海旅游高等专科学校）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人文地理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中国地理学会，西安外国语大学人文地理研究所</w:t>
            </w:r>
          </w:p>
        </w:tc>
      </w:tr>
      <w:tr w:rsidR="00046546" w:rsidTr="00EB5B87">
        <w:trPr>
          <w:trHeight w:val="324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中国历史地理论丛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陕西师范大学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经济地理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中国地理学会，湖南省经济地理研究所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城市问题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北京市社会科学院</w:t>
            </w:r>
          </w:p>
        </w:tc>
      </w:tr>
      <w:tr w:rsidR="00046546" w:rsidTr="00EB5B87">
        <w:trPr>
          <w:trHeight w:val="313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地域研究与开发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河南省科学院地理研究所</w:t>
            </w:r>
          </w:p>
        </w:tc>
      </w:tr>
      <w:tr w:rsidR="00046546" w:rsidTr="00EB5B87">
        <w:trPr>
          <w:trHeight w:val="274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城市发展研究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中国城市科学研究会</w:t>
            </w:r>
          </w:p>
        </w:tc>
      </w:tr>
      <w:tr w:rsidR="00046546" w:rsidTr="00EB5B87">
        <w:trPr>
          <w:trHeight w:val="237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城市规划学刊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同济大学</w:t>
            </w:r>
          </w:p>
        </w:tc>
      </w:tr>
      <w:tr w:rsidR="00046546" w:rsidTr="00EB5B87">
        <w:trPr>
          <w:trHeight w:val="638"/>
        </w:trPr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城市规划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中国城市规划学会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中国政治学专业核心期刊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142"/>
        <w:gridCol w:w="4536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057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678" w:type="dxa"/>
            <w:gridSpan w:val="2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政治学研究</w:t>
            </w:r>
          </w:p>
        </w:tc>
        <w:tc>
          <w:tcPr>
            <w:tcW w:w="4678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中国社会科学院政治学研究所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057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中国行政管理</w:t>
            </w:r>
          </w:p>
        </w:tc>
        <w:tc>
          <w:tcPr>
            <w:tcW w:w="4678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中国行政管理学会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求是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中国共产党中央委员会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社会主义研究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华中师范大学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科学社会主义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中国科学社会主义学会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国家行政学院学报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国家行政学院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中共中央党校学报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中共中央党校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中共党史研究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中共中央党史研究室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江苏行政学院学报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江苏行政学院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上海行政学院学报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上海行政学院</w:t>
            </w:r>
          </w:p>
        </w:tc>
      </w:tr>
    </w:tbl>
    <w:p w:rsidR="00046546" w:rsidRDefault="00046546" w:rsidP="00046546">
      <w:pPr>
        <w:rPr>
          <w:rFonts w:hint="eastAsia"/>
        </w:rPr>
      </w:pPr>
    </w:p>
    <w:p w:rsidR="00C4531B" w:rsidRDefault="00C4531B" w:rsidP="00046546">
      <w:pPr>
        <w:rPr>
          <w:rFonts w:hint="eastAsia"/>
        </w:rPr>
      </w:pPr>
    </w:p>
    <w:p w:rsidR="00C4531B" w:rsidRDefault="00C4531B" w:rsidP="00046546">
      <w:pPr>
        <w:rPr>
          <w:rFonts w:hint="eastAsia"/>
        </w:rPr>
      </w:pPr>
    </w:p>
    <w:p w:rsidR="00C4531B" w:rsidRDefault="00C4531B" w:rsidP="00046546">
      <w:pPr>
        <w:rPr>
          <w:rFonts w:hint="eastAsia"/>
        </w:rPr>
      </w:pPr>
    </w:p>
    <w:p w:rsidR="00C4531B" w:rsidRDefault="00C4531B" w:rsidP="00046546">
      <w:pPr>
        <w:rPr>
          <w:rFonts w:hint="eastAsia"/>
        </w:rPr>
      </w:pPr>
    </w:p>
    <w:p w:rsidR="00C4531B" w:rsidRDefault="00C4531B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lastRenderedPageBreak/>
        <w:t>国际政治学专业核心期刊</w:t>
      </w:r>
      <w:r>
        <w:rPr>
          <w:rFonts w:eastAsia="黑体" w:hint="eastAsia"/>
          <w:b/>
          <w:spacing w:val="20"/>
          <w:sz w:val="32"/>
          <w:szCs w:val="20"/>
        </w:rPr>
        <w:t xml:space="preserve">     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4536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世界经济与政治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中国社会科学院世界经济与政治研究所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现代国际关系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中国现代国际关系研究院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外交评论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外交学院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当代世界与社会主义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中共中央编译局世界社会主义研究部，中国国际共运史学会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国际政治研究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当代亚太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中国社会科学院亚洲太平洋研究院,中国亚洲太平洋学会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欧洲研究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中国社会科学院欧洲研究所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国际观察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上海外国语大学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东北亚论坛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西亚非洲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中国社会科学院西亚非洲研究所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法学专业核心期刊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3198"/>
        <w:gridCol w:w="4536"/>
      </w:tblGrid>
      <w:tr w:rsidR="00046546" w:rsidTr="00EB5B87">
        <w:trPr>
          <w:trHeight w:hRule="exact" w:val="400"/>
        </w:trPr>
        <w:tc>
          <w:tcPr>
            <w:tcW w:w="63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ind w:leftChars="-48" w:left="-101" w:firstLineChars="25" w:firstLine="6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中国法学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中国法学会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法学研究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中国社会科学院法学研究所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中外法学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华东政法大学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法商研究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中南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财经政法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政法论坛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中国政法大学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现代法学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西南政法大学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法律科学（西北政法大学学报）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西北政法学院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法学家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left"/>
              <w:rPr>
                <w:rFonts w:asci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19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法制与社会发展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</w:tr>
    </w:tbl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</w:p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经济学理论专业核心期刊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199"/>
        <w:gridCol w:w="4536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19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5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经济学动态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经济学家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西南财经大学，四川社会科学学术基金会（新知研究院）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经济学(季刊)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北京大学出版社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经济评论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武汉大学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经济理论与经济管理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南开经济研究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南开大学经济学院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经济科学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当代经济科学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西安交通大学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319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经济问题探索</w:t>
            </w:r>
          </w:p>
        </w:tc>
        <w:tc>
          <w:tcPr>
            <w:tcW w:w="45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云南省发展和改革委员会</w:t>
            </w:r>
          </w:p>
        </w:tc>
      </w:tr>
    </w:tbl>
    <w:p w:rsidR="00C4531B" w:rsidRDefault="00C4531B" w:rsidP="00646C75">
      <w:pPr>
        <w:rPr>
          <w:rFonts w:eastAsia="黑体" w:hint="eastAsia"/>
          <w:b/>
          <w:sz w:val="32"/>
          <w:szCs w:val="20"/>
        </w:rPr>
      </w:pPr>
    </w:p>
    <w:p w:rsidR="00C4531B" w:rsidRDefault="00C4531B" w:rsidP="00646C75">
      <w:pPr>
        <w:rPr>
          <w:rFonts w:eastAsia="黑体" w:hint="eastAsia"/>
          <w:b/>
          <w:sz w:val="32"/>
          <w:szCs w:val="20"/>
        </w:rPr>
      </w:pPr>
    </w:p>
    <w:p w:rsidR="00046546" w:rsidRDefault="00046546" w:rsidP="00646C75">
      <w:pPr>
        <w:rPr>
          <w:b/>
          <w:sz w:val="32"/>
          <w:szCs w:val="20"/>
        </w:rPr>
      </w:pPr>
      <w:r>
        <w:rPr>
          <w:rFonts w:eastAsia="黑体" w:hint="eastAsia"/>
          <w:b/>
          <w:sz w:val="32"/>
          <w:szCs w:val="20"/>
        </w:rPr>
        <w:t>世界各国经济（含各国经济史、经济地理）专业核心期刊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3036"/>
        <w:gridCol w:w="4809"/>
      </w:tblGrid>
      <w:tr w:rsidR="00046546" w:rsidTr="00EB5B87">
        <w:trPr>
          <w:trHeight w:val="401"/>
        </w:trPr>
        <w:tc>
          <w:tcPr>
            <w:tcW w:w="62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3036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0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633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世界经济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中国世界经济学会，中国社会科学院世界经济与政治研究所</w:t>
            </w:r>
          </w:p>
        </w:tc>
      </w:tr>
      <w:tr w:rsidR="00046546" w:rsidTr="00EB5B87">
        <w:trPr>
          <w:trHeight w:val="322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国际经济评论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中国社会科学院世界经济与政治研究所</w:t>
            </w:r>
          </w:p>
        </w:tc>
      </w:tr>
      <w:tr w:rsidR="00046546" w:rsidTr="00EB5B87">
        <w:trPr>
          <w:trHeight w:val="322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现代日本经济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吉林大学，全国日本经济学会</w:t>
            </w:r>
          </w:p>
        </w:tc>
      </w:tr>
      <w:tr w:rsidR="00046546" w:rsidTr="00EB5B87">
        <w:trPr>
          <w:trHeight w:val="322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外国经济与管理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上海财经大学</w:t>
            </w:r>
          </w:p>
        </w:tc>
      </w:tr>
      <w:tr w:rsidR="00046546" w:rsidTr="00EB5B87">
        <w:trPr>
          <w:trHeight w:val="311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经济社会体制比较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世界发展战略研究部</w:t>
            </w:r>
          </w:p>
        </w:tc>
      </w:tr>
      <w:tr w:rsidR="00046546" w:rsidTr="00EB5B87">
        <w:trPr>
          <w:trHeight w:val="311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世界经济研究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上海市社会科学院世界经济研究所</w:t>
            </w:r>
          </w:p>
        </w:tc>
      </w:tr>
      <w:tr w:rsidR="00046546" w:rsidTr="00EB5B87">
        <w:trPr>
          <w:trHeight w:val="311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世界经济与政治论坛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江苏省社会科学院世界经济研究所</w:t>
            </w:r>
          </w:p>
        </w:tc>
      </w:tr>
      <w:tr w:rsidR="00046546" w:rsidTr="00EB5B87">
        <w:trPr>
          <w:trHeight w:val="311"/>
        </w:trPr>
        <w:tc>
          <w:tcPr>
            <w:tcW w:w="628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4"/>
                <w:szCs w:val="20"/>
              </w:rPr>
            </w:pPr>
          </w:p>
        </w:tc>
        <w:tc>
          <w:tcPr>
            <w:tcW w:w="3036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亚太经济</w:t>
            </w:r>
          </w:p>
        </w:tc>
        <w:tc>
          <w:tcPr>
            <w:tcW w:w="4809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福建省社会科学院亚太经济研究所</w:t>
            </w:r>
          </w:p>
        </w:tc>
      </w:tr>
    </w:tbl>
    <w:p w:rsidR="00046546" w:rsidRDefault="00046546" w:rsidP="00046546">
      <w:pPr>
        <w:rPr>
          <w:rFonts w:hint="eastAsia"/>
        </w:rPr>
      </w:pPr>
    </w:p>
    <w:p w:rsidR="00C4531B" w:rsidRDefault="00C4531B" w:rsidP="00046546"/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中国经济专业核心期刊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中国工业经济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中国社会科学院工业经济研究所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改革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重庆社会科学院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上海经济研究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上海社会科学院经济研究所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中国经济问题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厦门大学经济研究所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中国经济史研究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改革与战略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广西壮族自治区社会科学界联合会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开发研究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甘肃省社会科学院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西部论坛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重庆工商大学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中国社会经济史研究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厦门大学历史研究所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宋体" w:hAnsi="Arial"/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企业经济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江西省社会科学院</w:t>
            </w:r>
          </w:p>
        </w:tc>
      </w:tr>
    </w:tbl>
    <w:p w:rsidR="00046546" w:rsidRDefault="00046546" w:rsidP="00046546"/>
    <w:p w:rsidR="00C4531B" w:rsidRDefault="00C4531B" w:rsidP="00046546">
      <w:pPr>
        <w:jc w:val="center"/>
        <w:rPr>
          <w:rFonts w:eastAsia="黑体" w:hint="eastAsia"/>
          <w:b/>
          <w:spacing w:val="20"/>
          <w:sz w:val="32"/>
          <w:szCs w:val="20"/>
        </w:rPr>
      </w:pPr>
    </w:p>
    <w:p w:rsidR="00C4531B" w:rsidRDefault="00C4531B" w:rsidP="00046546">
      <w:pPr>
        <w:jc w:val="center"/>
        <w:rPr>
          <w:rFonts w:eastAsia="黑体" w:hint="eastAsia"/>
          <w:b/>
          <w:spacing w:val="20"/>
          <w:sz w:val="32"/>
          <w:szCs w:val="20"/>
        </w:rPr>
      </w:pPr>
    </w:p>
    <w:p w:rsidR="00046546" w:rsidRDefault="00046546" w:rsidP="00046546">
      <w:pPr>
        <w:jc w:val="center"/>
        <w:rPr>
          <w:b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lastRenderedPageBreak/>
        <w:t>经济计划与管理专业核心期刊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管理世界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国务院发展研究中心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数量经济技术经济研究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中国社会科学院数量经济与技术经济研究所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南开管理评论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南开大学商学院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审计研究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中国审计学会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经济管理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中国社会科学院工业经济研究所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经济与管理研究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首都经济贸易大学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宏观经济研究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国家发展和改革委员会宏观经济研究院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经济体制改革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四川省社会科学院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消费经济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湘潭大学，湖南商学院，湖南师范大学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河北经贸大学学报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河北经贸大学</w:t>
            </w:r>
          </w:p>
        </w:tc>
      </w:tr>
    </w:tbl>
    <w:p w:rsidR="00C4531B" w:rsidRDefault="00C4531B" w:rsidP="00C4531B">
      <w:pPr>
        <w:ind w:firstLineChars="550" w:firstLine="1987"/>
        <w:rPr>
          <w:rFonts w:eastAsia="黑体" w:hint="eastAsia"/>
          <w:b/>
          <w:spacing w:val="20"/>
          <w:sz w:val="32"/>
          <w:szCs w:val="20"/>
        </w:rPr>
      </w:pPr>
    </w:p>
    <w:p w:rsidR="00046546" w:rsidRDefault="00046546" w:rsidP="00C4531B">
      <w:pPr>
        <w:ind w:firstLineChars="550" w:firstLine="1987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农业经济专业核心期刊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2955"/>
        <w:gridCol w:w="4844"/>
      </w:tblGrid>
      <w:tr w:rsidR="00046546" w:rsidTr="00EB5B87">
        <w:trPr>
          <w:trHeight w:val="426"/>
        </w:trPr>
        <w:tc>
          <w:tcPr>
            <w:tcW w:w="58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5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44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30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中国农村经济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中国社会科学院农村发展研究所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农业经济问题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中国农业经济学会，中国农业科学院农业经济与发展研究所</w:t>
            </w:r>
          </w:p>
        </w:tc>
      </w:tr>
      <w:tr w:rsidR="00046546" w:rsidTr="00EB5B87">
        <w:trPr>
          <w:trHeight w:val="342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中国土地科学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中国土地学会，中国土地勘测规划院</w:t>
            </w:r>
          </w:p>
        </w:tc>
      </w:tr>
      <w:tr w:rsidR="00046546" w:rsidTr="00EB5B87">
        <w:trPr>
          <w:trHeight w:val="330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中国农村观察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中国社会科学院农村发展研究所</w:t>
            </w:r>
          </w:p>
        </w:tc>
      </w:tr>
      <w:tr w:rsidR="00046546" w:rsidTr="00EB5B87">
        <w:trPr>
          <w:trHeight w:val="330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农业技术经济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中国农业技术经济研究会，中国农科院农业经济与发展研究所</w:t>
            </w:r>
          </w:p>
        </w:tc>
      </w:tr>
      <w:tr w:rsidR="00046546" w:rsidTr="00EB5B87">
        <w:trPr>
          <w:trHeight w:val="330"/>
        </w:trPr>
        <w:tc>
          <w:tcPr>
            <w:tcW w:w="58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5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生态经济</w:t>
            </w:r>
          </w:p>
        </w:tc>
        <w:tc>
          <w:tcPr>
            <w:tcW w:w="4844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云南教育出版社有限责任公司</w:t>
            </w:r>
          </w:p>
        </w:tc>
      </w:tr>
    </w:tbl>
    <w:p w:rsidR="00046546" w:rsidRDefault="00046546" w:rsidP="00646C75">
      <w:pPr>
        <w:rPr>
          <w:rFonts w:eastAsia="黑体"/>
          <w:b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贸易经济专业核心期刊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918"/>
        <w:gridCol w:w="4825"/>
      </w:tblGrid>
      <w:tr w:rsidR="00046546" w:rsidTr="00EB5B87">
        <w:trPr>
          <w:trHeight w:val="389"/>
        </w:trPr>
        <w:tc>
          <w:tcPr>
            <w:tcW w:w="63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8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国际贸易问题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对外经济贸易大学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商业经济与管理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浙江工商大学</w:t>
            </w:r>
          </w:p>
        </w:tc>
      </w:tr>
      <w:tr w:rsidR="00046546" w:rsidTr="00EB5B87">
        <w:trPr>
          <w:trHeight w:val="31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国际经贸探索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广东外语外贸大学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商业研究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哈尔滨商业大学，中国商业经济学会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国际商务（对外经济贸易大学学报）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对外经济贸易大学</w:t>
            </w:r>
          </w:p>
        </w:tc>
      </w:tr>
      <w:tr w:rsidR="00046546" w:rsidTr="00EB5B87">
        <w:trPr>
          <w:trHeight w:val="614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广东商学院学报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广东商学院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中国流通经济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北京物资学院</w:t>
            </w:r>
          </w:p>
        </w:tc>
      </w:tr>
      <w:tr w:rsidR="00046546" w:rsidTr="00EB5B87">
        <w:trPr>
          <w:trHeight w:val="31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北京工商大学学报.社会科学版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北京工商大学</w:t>
            </w:r>
          </w:p>
        </w:tc>
      </w:tr>
      <w:tr w:rsidR="00046546" w:rsidTr="00EB5B87">
        <w:trPr>
          <w:trHeight w:val="302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国际经济合作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商务部国际贸易经济合作研究院</w:t>
            </w:r>
          </w:p>
        </w:tc>
      </w:tr>
      <w:tr w:rsidR="00046546" w:rsidTr="00EB5B87">
        <w:trPr>
          <w:trHeight w:val="350"/>
        </w:trPr>
        <w:tc>
          <w:tcPr>
            <w:tcW w:w="630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left"/>
              <w:rPr>
                <w:rFonts w:ascii="宋体" w:hAnsi="Arial"/>
                <w:b/>
                <w:kern w:val="0"/>
                <w:sz w:val="24"/>
                <w:szCs w:val="20"/>
              </w:rPr>
            </w:pPr>
          </w:p>
        </w:tc>
        <w:tc>
          <w:tcPr>
            <w:tcW w:w="2918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首都经济贸易大学学报</w:t>
            </w:r>
          </w:p>
        </w:tc>
        <w:tc>
          <w:tcPr>
            <w:tcW w:w="482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首都经济贸易大学</w:t>
            </w:r>
          </w:p>
        </w:tc>
      </w:tr>
    </w:tbl>
    <w:p w:rsidR="00046546" w:rsidRDefault="00046546" w:rsidP="00646C75">
      <w:pPr>
        <w:rPr>
          <w:rFonts w:eastAsia="黑体"/>
          <w:b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财政专业核心期刊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5103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5103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财贸经济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中国社会科学院财贸战略研究院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财经研究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上海财经大学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税务研究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中国税务杂志社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会计研究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中国会计学会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当代财经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江西财经大学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财政研究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中国财政学会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财经科学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西南财经大学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财经问题研究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东北财经大学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上海财经大学学报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上海财经大学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中央财经大学学报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中央财经大学</w:t>
            </w:r>
          </w:p>
        </w:tc>
      </w:tr>
    </w:tbl>
    <w:p w:rsidR="00046546" w:rsidRDefault="00046546" w:rsidP="00046546">
      <w:pPr>
        <w:rPr>
          <w:b/>
          <w:sz w:val="28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金融专业核心期刊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5103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5103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金融研究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中国金融学会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国际金融研究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中国国际金融学会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中国金融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中国金融出版社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保险研究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中国保险学会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金融论坛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中国城市金融学会，城市金融研究所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上海金融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上海市金融学会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证券市场导报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深圳证券交易所综合研究所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金融经济学研究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广东金融学院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新金融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交通银行股份有限公司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投资研究</w:t>
            </w:r>
          </w:p>
        </w:tc>
        <w:tc>
          <w:tcPr>
            <w:tcW w:w="5103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中国建设银行股份有限公司，中国投资学会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社会学专业核心期刊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社会学研究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中国社会科学院社会学研究所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青年研究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中国社会科学院社会学研究所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妇女研究论丛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全国妇联妇女研究所，中国妇女研究会</w:t>
            </w:r>
          </w:p>
        </w:tc>
      </w:tr>
    </w:tbl>
    <w:p w:rsidR="00046546" w:rsidRDefault="00046546" w:rsidP="008032E4">
      <w:pPr>
        <w:rPr>
          <w:rFonts w:eastAsia="黑体"/>
          <w:b/>
          <w:sz w:val="32"/>
          <w:szCs w:val="20"/>
        </w:rPr>
      </w:pPr>
    </w:p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人口学专业核心期刊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人口研究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中国人口科学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中国社会科学院人口与劳动经济研究所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人口学刊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吉林大学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人口与发展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人口与经济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首都经济贸易大学</w:t>
            </w:r>
          </w:p>
        </w:tc>
      </w:tr>
    </w:tbl>
    <w:p w:rsidR="00046546" w:rsidRDefault="00046546" w:rsidP="00046546">
      <w:pPr>
        <w:jc w:val="center"/>
        <w:rPr>
          <w:rFonts w:eastAsia="黑体"/>
          <w:b/>
          <w:sz w:val="32"/>
          <w:szCs w:val="20"/>
        </w:rPr>
      </w:pPr>
    </w:p>
    <w:p w:rsidR="00046546" w:rsidRDefault="00046546" w:rsidP="008032E4">
      <w:pPr>
        <w:ind w:firstLineChars="750" w:firstLine="2709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民族学专业核心期刊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民族研究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中国社会科学院民族学与人类学研究所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广西民族研究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广西壮族自治区民族研究中心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世界民族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中国社会科学院民族学与人类学研究所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广西民族大学学报.哲学社会科学版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广西民族大学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黑龙江民族丛刊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黑龙江省民族研究所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中南民族大学学报.人文社会科学版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中南民族大学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中国藏学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中国藏学研究中心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西南民族大学学报.人文社会科学版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西南民族大学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贵州民族研究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贵州省民族研究院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西藏研究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西藏社会科学院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管理学（含科学学、人才学）专业核心期刊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科学学研究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中国科学学与科技政策研究会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管理学报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华中科技大学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科研管理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中国科学院科技政策与管理科学研究所，中国科学学与科技政策研究会，清华大学技术创新研究中心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科学学与科学技术管理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中国科学学与科技政策研究会，天津市科学学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中国软科学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中国软科学研究会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管理科学学报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国家自然科学基金委员会管理科学部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中国科技论坛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中国科学技术发展战略研究院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科技进步与对策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湖北省科技信息研究院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中国管理科学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中国优选法统筹法与经济数学研究会，中国科学院科技政策与管理科学研究所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研究与发展管理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复旦大学</w:t>
            </w:r>
          </w:p>
        </w:tc>
      </w:tr>
    </w:tbl>
    <w:p w:rsidR="00046546" w:rsidRDefault="00046546" w:rsidP="00046546">
      <w:pPr>
        <w:rPr>
          <w:rFonts w:eastAsia="黑体"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统计学专业核心期刊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772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77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统计研究</w:t>
            </w:r>
          </w:p>
        </w:tc>
        <w:tc>
          <w:tcPr>
            <w:tcW w:w="477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中国统计学会，国家统计局统计科学研究所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统计与信息论坛</w:t>
            </w:r>
          </w:p>
        </w:tc>
        <w:tc>
          <w:tcPr>
            <w:tcW w:w="477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西安财经学院，中国统计教育学会高教分会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数理统计与管理</w:t>
            </w:r>
          </w:p>
        </w:tc>
        <w:tc>
          <w:tcPr>
            <w:tcW w:w="477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中国现场统计研究会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图书馆学与情报学专业核心期刊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中国图书馆学报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中国图书馆学会,国家图书馆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大学图书馆学报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北京大学，国家教育部高等学校图书情报工作指导委员会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图书情报工作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中国科学院文献情报中心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情报学报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中国科学技术情报学会，中国科学技术信息研究所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图书馆杂志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上海市图书馆学会，上海市图书馆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湖南省图书馆，湖南省图书馆学会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图书情报知识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武汉大学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图书馆建设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黑龙江省图书馆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情报资料工作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图书馆论坛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广东省立中山图书馆</w:t>
            </w:r>
          </w:p>
        </w:tc>
      </w:tr>
    </w:tbl>
    <w:p w:rsidR="00046546" w:rsidRDefault="00046546" w:rsidP="00046546">
      <w:pPr>
        <w:jc w:val="center"/>
        <w:rPr>
          <w:rFonts w:eastAsia="黑体"/>
          <w:b/>
          <w:spacing w:val="20"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档案学专业核心期刊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772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77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档案学通讯</w:t>
            </w:r>
          </w:p>
        </w:tc>
        <w:tc>
          <w:tcPr>
            <w:tcW w:w="477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档案学研究</w:t>
            </w:r>
          </w:p>
        </w:tc>
        <w:tc>
          <w:tcPr>
            <w:tcW w:w="4772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中国档案学会</w:t>
            </w:r>
          </w:p>
        </w:tc>
      </w:tr>
    </w:tbl>
    <w:p w:rsidR="00046546" w:rsidRDefault="00046546" w:rsidP="00046546"/>
    <w:p w:rsidR="00046546" w:rsidRDefault="00046546" w:rsidP="00046546">
      <w:pPr>
        <w:jc w:val="center"/>
        <w:rPr>
          <w:b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lastRenderedPageBreak/>
        <w:t>新闻学与传播学专业核心期刊</w:t>
      </w:r>
    </w:p>
    <w:p w:rsidR="00046546" w:rsidRDefault="00046546" w:rsidP="00046546">
      <w:pPr>
        <w:jc w:val="center"/>
        <w:rPr>
          <w:b/>
          <w:sz w:val="1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2855"/>
        <w:gridCol w:w="4253"/>
      </w:tblGrid>
      <w:tr w:rsidR="00046546" w:rsidTr="00EB5B87">
        <w:tc>
          <w:tcPr>
            <w:tcW w:w="68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85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253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编辑学报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中国科学技术期刊编辑学会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中国科技期刊研究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中国科学院自然科学期刊编辑研究会，中国科学院文献情报中心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新闻与传播研究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中国社会科学院新闻与传播研究所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国际新闻界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现代传播（中国传媒大学学报）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中国传媒大学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编辑之友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山西出版集团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出版发行研究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中国新闻出版研究院</w:t>
            </w:r>
          </w:p>
        </w:tc>
      </w:tr>
      <w:tr w:rsidR="00046546" w:rsidTr="00EB5B87">
        <w:tc>
          <w:tcPr>
            <w:tcW w:w="689" w:type="dxa"/>
          </w:tcPr>
          <w:p w:rsidR="00046546" w:rsidRDefault="00046546" w:rsidP="00EB5B8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855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中国出版</w:t>
            </w:r>
          </w:p>
        </w:tc>
        <w:tc>
          <w:tcPr>
            <w:tcW w:w="4253" w:type="dxa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中国新闻出版传媒集团</w:t>
            </w:r>
          </w:p>
        </w:tc>
      </w:tr>
    </w:tbl>
    <w:p w:rsidR="00046546" w:rsidRDefault="00046546" w:rsidP="00046546">
      <w:pPr>
        <w:rPr>
          <w:rFonts w:eastAsia="黑体"/>
          <w:b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教育学专业核心期刊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551"/>
        <w:gridCol w:w="364"/>
        <w:gridCol w:w="4772"/>
        <w:gridCol w:w="48"/>
      </w:tblGrid>
      <w:tr w:rsidR="00046546" w:rsidTr="00EB5B87">
        <w:trPr>
          <w:gridAfter w:val="1"/>
          <w:wAfter w:w="48" w:type="dxa"/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551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5136" w:type="dxa"/>
            <w:gridSpan w:val="2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教育研究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中央教育科学研究所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高等教育研究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华中科技大学，中国高等教育学研究会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北京大学教育评论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教育发展研究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上海市教育科学研究院，上海市高等教育学会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清华大学教育研究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清华大学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比较教育研究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中国高教研究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中国高等教育学会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课程·教材·教法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人民教育出版社有限公司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江苏高教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江苏教育报刊总社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学位与研究生教育</w:t>
            </w:r>
          </w:p>
        </w:tc>
        <w:tc>
          <w:tcPr>
            <w:tcW w:w="4820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国务院学位委员会</w:t>
            </w:r>
          </w:p>
        </w:tc>
      </w:tr>
    </w:tbl>
    <w:p w:rsidR="00046546" w:rsidRDefault="00046546" w:rsidP="00046546">
      <w:pPr>
        <w:rPr>
          <w:rFonts w:eastAsia="黑体"/>
          <w:sz w:val="32"/>
          <w:szCs w:val="20"/>
        </w:rPr>
      </w:pPr>
    </w:p>
    <w:p w:rsidR="00046546" w:rsidRDefault="00046546" w:rsidP="00046546">
      <w:pPr>
        <w:jc w:val="center"/>
        <w:rPr>
          <w:b/>
          <w:spacing w:val="20"/>
          <w:sz w:val="32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体育学专业核心期刊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体育科学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中国体育科学学会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北京体育大学学报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北京体育大学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天津体育学院学报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天津体育学院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上海体育学院学报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上海体育学院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体育学刊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华南理工大学，华南师范大学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武汉体育学院学报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武汉体育学院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中国体育科技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国家体育总局体育科学研究所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体育文化导刊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国家体育总局体育文化发展中心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西安体育学院学报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西安体育学院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体育与科学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江苏省体育科学研究所</w:t>
            </w:r>
          </w:p>
          <w:p w:rsidR="008032E4" w:rsidRDefault="008032E4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6546" w:rsidRDefault="00046546" w:rsidP="00046546">
      <w:pPr>
        <w:jc w:val="center"/>
        <w:rPr>
          <w:b/>
          <w:sz w:val="28"/>
          <w:szCs w:val="20"/>
        </w:rPr>
      </w:pPr>
      <w:r>
        <w:rPr>
          <w:rFonts w:eastAsia="黑体" w:hint="eastAsia"/>
          <w:b/>
          <w:spacing w:val="20"/>
          <w:sz w:val="32"/>
          <w:szCs w:val="20"/>
        </w:rPr>
        <w:t>环境科学专业核心期刊</w:t>
      </w:r>
    </w:p>
    <w:p w:rsidR="00046546" w:rsidRDefault="00046546" w:rsidP="00046546">
      <w:pPr>
        <w:jc w:val="center"/>
        <w:rPr>
          <w:b/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915"/>
        <w:gridCol w:w="4820"/>
      </w:tblGrid>
      <w:tr w:rsidR="00046546" w:rsidTr="00EB5B87">
        <w:trPr>
          <w:trHeight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915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刊    名</w:t>
            </w:r>
          </w:p>
        </w:tc>
        <w:tc>
          <w:tcPr>
            <w:tcW w:w="4820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kern w:val="0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中国人口·资源与环境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中国可持续发展研究会，山东省可持续发展研究中心，中国21世纪议程管理中心，山东师范大学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资源科学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中国科学院地理科学与资源研究所，中国自然资源学会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自然资源学报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中国自然资源学会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2915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长江流域资源与环境</w:t>
            </w:r>
          </w:p>
        </w:tc>
        <w:tc>
          <w:tcPr>
            <w:tcW w:w="4820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中国科学院资源环境科学技术局，中国科学院武汉文献情报中心</w:t>
            </w:r>
          </w:p>
          <w:p w:rsidR="00C4531B" w:rsidRDefault="00C4531B" w:rsidP="00EB5B8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4531B" w:rsidRDefault="00C4531B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046546" w:rsidRDefault="008032E4" w:rsidP="00046546">
      <w:pPr>
        <w:jc w:val="center"/>
        <w:rPr>
          <w:szCs w:val="20"/>
        </w:rPr>
      </w:pPr>
      <w:r>
        <w:rPr>
          <w:rFonts w:hint="eastAsia"/>
          <w:b/>
          <w:sz w:val="28"/>
          <w:szCs w:val="20"/>
        </w:rPr>
        <w:t xml:space="preserve"> </w:t>
      </w:r>
      <w:r w:rsidR="00046546">
        <w:rPr>
          <w:rFonts w:eastAsia="黑体" w:hint="eastAsia"/>
          <w:b/>
          <w:spacing w:val="20"/>
          <w:sz w:val="32"/>
          <w:szCs w:val="20"/>
        </w:rPr>
        <w:t>综合性人文社会科学核心期刊</w:t>
      </w:r>
    </w:p>
    <w:p w:rsidR="00046546" w:rsidRDefault="00046546" w:rsidP="00046546">
      <w:pPr>
        <w:rPr>
          <w:sz w:val="15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4191"/>
        <w:gridCol w:w="142"/>
        <w:gridCol w:w="3402"/>
      </w:tblGrid>
      <w:tr w:rsidR="00046546" w:rsidTr="00EB5B87">
        <w:trPr>
          <w:trHeight w:hRule="exact" w:val="400"/>
        </w:trPr>
        <w:tc>
          <w:tcPr>
            <w:tcW w:w="629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sz w:val="24"/>
                <w:szCs w:val="20"/>
              </w:rPr>
              <w:t>序号</w:t>
            </w:r>
          </w:p>
        </w:tc>
        <w:tc>
          <w:tcPr>
            <w:tcW w:w="4333" w:type="dxa"/>
            <w:gridSpan w:val="2"/>
          </w:tcPr>
          <w:p w:rsidR="00046546" w:rsidRDefault="00046546" w:rsidP="00EB5B87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sz w:val="24"/>
                <w:szCs w:val="20"/>
              </w:rPr>
              <w:t>刊    名</w:t>
            </w:r>
          </w:p>
        </w:tc>
        <w:tc>
          <w:tcPr>
            <w:tcW w:w="3402" w:type="dxa"/>
          </w:tcPr>
          <w:p w:rsidR="00046546" w:rsidRDefault="00046546" w:rsidP="00EB5B8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Ansi="Arial" w:hint="eastAsia"/>
                <w:sz w:val="24"/>
                <w:szCs w:val="20"/>
              </w:rPr>
              <w:t>主 办 单 位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中国社会科学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中国社会科学院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北京大学学报.哲学社会科学版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南京大学学报.哲学·人文科学·社会科学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南京大学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华中师范大学学报.人文社会科学版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华中师范大学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清华大学学报.哲学社会科学版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清华大学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中国人民大学学报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中国人民大学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学术月刊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上海市社会科学界联合会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北京师范大学学报.社会科学版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北京师范大学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复旦学报.社会科学版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复旦大学</w:t>
            </w:r>
          </w:p>
        </w:tc>
      </w:tr>
      <w:tr w:rsidR="00046546" w:rsidTr="00EB5B87">
        <w:tc>
          <w:tcPr>
            <w:tcW w:w="629" w:type="dxa"/>
            <w:shd w:val="solid" w:color="FFFFFF" w:fill="auto"/>
          </w:tcPr>
          <w:p w:rsidR="00046546" w:rsidRDefault="00046546" w:rsidP="00EB5B8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宋体"/>
                <w:sz w:val="24"/>
                <w:szCs w:val="20"/>
              </w:rPr>
            </w:pPr>
          </w:p>
        </w:tc>
        <w:tc>
          <w:tcPr>
            <w:tcW w:w="4191" w:type="dxa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文史哲</w:t>
            </w:r>
          </w:p>
        </w:tc>
        <w:tc>
          <w:tcPr>
            <w:tcW w:w="3544" w:type="dxa"/>
            <w:gridSpan w:val="2"/>
            <w:shd w:val="solid" w:color="FFFFFF" w:fill="auto"/>
          </w:tcPr>
          <w:p w:rsidR="00046546" w:rsidRDefault="00046546" w:rsidP="00EB5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山东大学</w:t>
            </w:r>
          </w:p>
        </w:tc>
      </w:tr>
    </w:tbl>
    <w:p w:rsidR="00046546" w:rsidRDefault="00046546" w:rsidP="00046546"/>
    <w:p w:rsidR="00046546" w:rsidRDefault="00046546" w:rsidP="00046546"/>
    <w:p w:rsidR="00E271B0" w:rsidRDefault="00E271B0"/>
    <w:sectPr w:rsidR="00E271B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76" w:rsidRDefault="00781876" w:rsidP="00046546">
      <w:r>
        <w:separator/>
      </w:r>
    </w:p>
  </w:endnote>
  <w:endnote w:type="continuationSeparator" w:id="0">
    <w:p w:rsidR="00781876" w:rsidRDefault="00781876" w:rsidP="0004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7" w:rsidRDefault="00EB5B8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4531B">
      <w:rPr>
        <w:noProof/>
      </w:rPr>
      <w:t>12</w:t>
    </w:r>
    <w:r>
      <w:fldChar w:fldCharType="end"/>
    </w:r>
  </w:p>
  <w:p w:rsidR="00EB5B87" w:rsidRDefault="00EB5B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76" w:rsidRDefault="00781876" w:rsidP="00046546">
      <w:r>
        <w:separator/>
      </w:r>
    </w:p>
  </w:footnote>
  <w:footnote w:type="continuationSeparator" w:id="0">
    <w:p w:rsidR="00781876" w:rsidRDefault="00781876" w:rsidP="0004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>
    <w:nsid w:val="00000008"/>
    <w:multiLevelType w:val="singleLevel"/>
    <w:tmpl w:val="00000008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6">
    <w:nsid w:val="0000000C"/>
    <w:multiLevelType w:val="singleLevel"/>
    <w:tmpl w:val="0000000C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7">
    <w:nsid w:val="0000000D"/>
    <w:multiLevelType w:val="singleLevel"/>
    <w:tmpl w:val="0000000D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8">
    <w:nsid w:val="0000000E"/>
    <w:multiLevelType w:val="singleLevel"/>
    <w:tmpl w:val="0000000E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ascii="Times New Roman" w:hAnsi="Times New Roman" w:cs="Times New Roman" w:hint="default"/>
      </w:rPr>
    </w:lvl>
  </w:abstractNum>
  <w:abstractNum w:abstractNumId="9">
    <w:nsid w:val="0000000F"/>
    <w:multiLevelType w:val="singleLevel"/>
    <w:tmpl w:val="0000000F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0">
    <w:nsid w:val="00000010"/>
    <w:multiLevelType w:val="singleLevel"/>
    <w:tmpl w:val="00000010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ascii="Times New Roman" w:hAnsi="Times New Roman" w:cs="Times New Roman" w:hint="default"/>
      </w:rPr>
    </w:lvl>
  </w:abstractNum>
  <w:abstractNum w:abstractNumId="11">
    <w:nsid w:val="00000013"/>
    <w:multiLevelType w:val="singleLevel"/>
    <w:tmpl w:val="00000013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2">
    <w:nsid w:val="00000014"/>
    <w:multiLevelType w:val="singleLevel"/>
    <w:tmpl w:val="00000014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3">
    <w:nsid w:val="00000015"/>
    <w:multiLevelType w:val="singleLevel"/>
    <w:tmpl w:val="00000015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4">
    <w:nsid w:val="00000016"/>
    <w:multiLevelType w:val="singleLevel"/>
    <w:tmpl w:val="00000016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5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00000018"/>
    <w:multiLevelType w:val="singleLevel"/>
    <w:tmpl w:val="00000018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7">
    <w:nsid w:val="0000001B"/>
    <w:multiLevelType w:val="singleLevel"/>
    <w:tmpl w:val="0000001B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8">
    <w:nsid w:val="0000001C"/>
    <w:multiLevelType w:val="singleLevel"/>
    <w:tmpl w:val="0000001C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19">
    <w:nsid w:val="0000001D"/>
    <w:multiLevelType w:val="singleLevel"/>
    <w:tmpl w:val="0000001D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0">
    <w:nsid w:val="0000001E"/>
    <w:multiLevelType w:val="singleLevel"/>
    <w:tmpl w:val="0000001E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1">
    <w:nsid w:val="0000001F"/>
    <w:multiLevelType w:val="singleLevel"/>
    <w:tmpl w:val="0000001F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2">
    <w:nsid w:val="00000021"/>
    <w:multiLevelType w:val="singleLevel"/>
    <w:tmpl w:val="00000021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3">
    <w:nsid w:val="00000022"/>
    <w:multiLevelType w:val="singleLevel"/>
    <w:tmpl w:val="00000022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4">
    <w:nsid w:val="00000023"/>
    <w:multiLevelType w:val="singleLevel"/>
    <w:tmpl w:val="00000023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5">
    <w:nsid w:val="00000024"/>
    <w:multiLevelType w:val="singleLevel"/>
    <w:tmpl w:val="00000024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6">
    <w:nsid w:val="00000025"/>
    <w:multiLevelType w:val="singleLevel"/>
    <w:tmpl w:val="00000025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7">
    <w:nsid w:val="00000026"/>
    <w:multiLevelType w:val="singleLevel"/>
    <w:tmpl w:val="00000026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8">
    <w:nsid w:val="00000027"/>
    <w:multiLevelType w:val="singleLevel"/>
    <w:tmpl w:val="00000027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29">
    <w:nsid w:val="00000028"/>
    <w:multiLevelType w:val="singleLevel"/>
    <w:tmpl w:val="00000028"/>
    <w:lvl w:ilvl="0">
      <w:start w:val="4"/>
      <w:numFmt w:val="decimal"/>
      <w:suff w:val="nothing"/>
      <w:lvlText w:val="%1."/>
      <w:lvlJc w:val="left"/>
    </w:lvl>
  </w:abstractNum>
  <w:abstractNum w:abstractNumId="30">
    <w:nsid w:val="00000029"/>
    <w:multiLevelType w:val="singleLevel"/>
    <w:tmpl w:val="00000029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1">
    <w:nsid w:val="0000002A"/>
    <w:multiLevelType w:val="singleLevel"/>
    <w:tmpl w:val="0000002A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2">
    <w:nsid w:val="0000002B"/>
    <w:multiLevelType w:val="singleLevel"/>
    <w:tmpl w:val="0000002B"/>
    <w:lvl w:ilvl="0">
      <w:start w:val="2"/>
      <w:numFmt w:val="chineseCounting"/>
      <w:suff w:val="nothing"/>
      <w:lvlText w:val="%1、"/>
      <w:lvlJc w:val="left"/>
    </w:lvl>
  </w:abstractNum>
  <w:abstractNum w:abstractNumId="33">
    <w:nsid w:val="0000002C"/>
    <w:multiLevelType w:val="singleLevel"/>
    <w:tmpl w:val="0000002C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4">
    <w:nsid w:val="4A6F4E13"/>
    <w:multiLevelType w:val="singleLevel"/>
    <w:tmpl w:val="00000000"/>
    <w:lvl w:ilvl="0">
      <w:start w:val="1"/>
      <w:numFmt w:val="decimal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num w:numId="1">
    <w:abstractNumId w:val="29"/>
  </w:num>
  <w:num w:numId="2">
    <w:abstractNumId w:val="32"/>
  </w:num>
  <w:num w:numId="3">
    <w:abstractNumId w:val="8"/>
  </w:num>
  <w:num w:numId="4">
    <w:abstractNumId w:val="16"/>
  </w:num>
  <w:num w:numId="5">
    <w:abstractNumId w:val="7"/>
  </w:num>
  <w:num w:numId="6">
    <w:abstractNumId w:val="27"/>
  </w:num>
  <w:num w:numId="7">
    <w:abstractNumId w:val="9"/>
  </w:num>
  <w:num w:numId="8">
    <w:abstractNumId w:val="1"/>
  </w:num>
  <w:num w:numId="9">
    <w:abstractNumId w:val="5"/>
  </w:num>
  <w:num w:numId="10">
    <w:abstractNumId w:val="19"/>
  </w:num>
  <w:num w:numId="11">
    <w:abstractNumId w:val="25"/>
  </w:num>
  <w:num w:numId="12">
    <w:abstractNumId w:val="11"/>
  </w:num>
  <w:num w:numId="13">
    <w:abstractNumId w:val="2"/>
  </w:num>
  <w:num w:numId="14">
    <w:abstractNumId w:val="23"/>
  </w:num>
  <w:num w:numId="15">
    <w:abstractNumId w:val="30"/>
  </w:num>
  <w:num w:numId="16">
    <w:abstractNumId w:val="12"/>
  </w:num>
  <w:num w:numId="17">
    <w:abstractNumId w:val="24"/>
  </w:num>
  <w:num w:numId="18">
    <w:abstractNumId w:val="33"/>
  </w:num>
  <w:num w:numId="19">
    <w:abstractNumId w:val="17"/>
  </w:num>
  <w:num w:numId="20">
    <w:abstractNumId w:val="26"/>
  </w:num>
  <w:num w:numId="21">
    <w:abstractNumId w:val="20"/>
  </w:num>
  <w:num w:numId="22">
    <w:abstractNumId w:val="4"/>
  </w:num>
  <w:num w:numId="23">
    <w:abstractNumId w:val="13"/>
  </w:num>
  <w:num w:numId="24">
    <w:abstractNumId w:val="14"/>
  </w:num>
  <w:num w:numId="25">
    <w:abstractNumId w:val="3"/>
  </w:num>
  <w:num w:numId="26">
    <w:abstractNumId w:val="6"/>
  </w:num>
  <w:num w:numId="27">
    <w:abstractNumId w:val="21"/>
  </w:num>
  <w:num w:numId="28">
    <w:abstractNumId w:val="0"/>
  </w:num>
  <w:num w:numId="29">
    <w:abstractNumId w:val="22"/>
  </w:num>
  <w:num w:numId="30">
    <w:abstractNumId w:val="18"/>
  </w:num>
  <w:num w:numId="31">
    <w:abstractNumId w:val="15"/>
  </w:num>
  <w:num w:numId="32">
    <w:abstractNumId w:val="34"/>
  </w:num>
  <w:num w:numId="33">
    <w:abstractNumId w:val="2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CA"/>
    <w:rsid w:val="00046546"/>
    <w:rsid w:val="000C097C"/>
    <w:rsid w:val="00115CF0"/>
    <w:rsid w:val="003A565D"/>
    <w:rsid w:val="00646C75"/>
    <w:rsid w:val="00781876"/>
    <w:rsid w:val="007A2DCA"/>
    <w:rsid w:val="008032E4"/>
    <w:rsid w:val="00C4531B"/>
    <w:rsid w:val="00E271B0"/>
    <w:rsid w:val="00E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546"/>
    <w:rPr>
      <w:sz w:val="18"/>
      <w:szCs w:val="18"/>
    </w:rPr>
  </w:style>
  <w:style w:type="paragraph" w:styleId="a4">
    <w:name w:val="footer"/>
    <w:basedOn w:val="a"/>
    <w:link w:val="Char0"/>
    <w:unhideWhenUsed/>
    <w:rsid w:val="00046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6546"/>
    <w:rPr>
      <w:sz w:val="18"/>
      <w:szCs w:val="18"/>
    </w:rPr>
  </w:style>
  <w:style w:type="character" w:customStyle="1" w:styleId="Char1">
    <w:name w:val="批注框文本 Char"/>
    <w:link w:val="a5"/>
    <w:rsid w:val="0004654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046546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465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546"/>
    <w:rPr>
      <w:sz w:val="18"/>
      <w:szCs w:val="18"/>
    </w:rPr>
  </w:style>
  <w:style w:type="paragraph" w:styleId="a4">
    <w:name w:val="footer"/>
    <w:basedOn w:val="a"/>
    <w:link w:val="Char0"/>
    <w:unhideWhenUsed/>
    <w:rsid w:val="00046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6546"/>
    <w:rPr>
      <w:sz w:val="18"/>
      <w:szCs w:val="18"/>
    </w:rPr>
  </w:style>
  <w:style w:type="character" w:customStyle="1" w:styleId="Char1">
    <w:name w:val="批注框文本 Char"/>
    <w:link w:val="a5"/>
    <w:rsid w:val="0004654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046546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465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1004</Words>
  <Characters>5729</Characters>
  <Application>Microsoft Office Word</Application>
  <DocSecurity>0</DocSecurity>
  <Lines>47</Lines>
  <Paragraphs>13</Paragraphs>
  <ScaleCrop>false</ScaleCrop>
  <Company>CASS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石蕾</dc:creator>
  <cp:keywords/>
  <dc:description/>
  <cp:lastModifiedBy>石蕾</cp:lastModifiedBy>
  <cp:revision>4</cp:revision>
  <dcterms:created xsi:type="dcterms:W3CDTF">2015-01-06T02:32:00Z</dcterms:created>
  <dcterms:modified xsi:type="dcterms:W3CDTF">2015-02-03T01:50:00Z</dcterms:modified>
</cp:coreProperties>
</file>